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南京市上元中学融合教育资源教室报价单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（因多页面，侧面盖骑缝章）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988"/>
        <w:gridCol w:w="4700"/>
        <w:gridCol w:w="559"/>
        <w:gridCol w:w="598"/>
        <w:gridCol w:w="559"/>
        <w:gridCol w:w="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功能参数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办公桌椅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材料：环保板材；  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尺寸：L120*W60*H70CM；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包含网布桌椅一把。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团体辅导桌椅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材质：环保板材、钢管桌腿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尺寸：L1</w:t>
            </w:r>
            <w:r>
              <w:rPr>
                <w:rFonts w:asciiTheme="minorEastAsia" w:hAnsiTheme="minorEastAsia"/>
                <w:color w:val="000000"/>
                <w:szCs w:val="21"/>
              </w:rPr>
              <w:t>8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0*W</w:t>
            </w:r>
            <w:r>
              <w:rPr>
                <w:rFonts w:asciiTheme="minorEastAsia" w:hAnsiTheme="minorEastAsia"/>
                <w:color w:val="000000"/>
                <w:szCs w:val="21"/>
              </w:rPr>
              <w:t>12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0*H70CM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含</w:t>
            </w:r>
            <w:r>
              <w:rPr>
                <w:rFonts w:asciiTheme="minorEastAsia" w:hAnsiTheme="minorEastAsia"/>
                <w:color w:val="000000"/>
                <w:szCs w:val="21"/>
              </w:rPr>
              <w:t>6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把椅子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单人沙发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坐宽48CM，坐深52CM，总高65CM，坐高40CM。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张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茶几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直径50CM，高42CM，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桌面尺寸：110*55CM，材质：高密度板，榉木腿。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个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玩教具置物架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松木材质，环保安全，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尺寸：1</w:t>
            </w:r>
            <w:r>
              <w:rPr>
                <w:rFonts w:asciiTheme="minorEastAsia" w:hAnsiTheme="minorEastAsia"/>
                <w:szCs w:val="21"/>
              </w:rPr>
              <w:t>20</w:t>
            </w:r>
            <w:r>
              <w:rPr>
                <w:rFonts w:hint="eastAsia" w:asciiTheme="minorEastAsia" w:hAnsiTheme="minorEastAsia"/>
                <w:szCs w:val="21"/>
              </w:rPr>
              <w:t>*</w:t>
            </w:r>
            <w:r>
              <w:rPr>
                <w:rFonts w:asciiTheme="minorEastAsia" w:hAnsiTheme="minorEastAsia"/>
                <w:szCs w:val="21"/>
              </w:rPr>
              <w:t>30</w:t>
            </w:r>
            <w:r>
              <w:rPr>
                <w:rFonts w:hint="eastAsia" w:asciiTheme="minorEastAsia" w:hAnsiTheme="minorEastAsia"/>
                <w:szCs w:val="21"/>
              </w:rPr>
              <w:t>*80cm。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二次开发强手棋软件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基于</w:t>
            </w:r>
            <w:r>
              <w:rPr>
                <w:rFonts w:asciiTheme="minorEastAsia" w:hAnsiTheme="minorEastAsia"/>
                <w:szCs w:val="21"/>
              </w:rPr>
              <w:t>scratch搭建初学者易于修改和升级的游戏软件，初学者可在软件的修改和调试过程中学习和掌握编程技巧。</w:t>
            </w:r>
          </w:p>
          <w:p>
            <w:pPr>
              <w:pStyle w:val="2"/>
              <w:spacing w:before="0" w:after="0" w:line="360" w:lineRule="auto"/>
              <w:rPr>
                <w:rFonts w:cs="Arial" w:asciiTheme="minorEastAsia" w:hAnsiTheme="minorEastAsia" w:eastAsiaTheme="minorEastAsia"/>
                <w:b w:val="0"/>
                <w:bCs w:val="0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按照面向对象编程的思路，程序由骰子、玩家和格子三类对象组成，通过三类对象的运行和互动实现游戏流程。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感觉统合评估系统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感觉统合评估训练系统为用户提供一个集学生基础资料管理、感觉统合发展评估、感觉统合发展结果评价、感觉统合训练建议为一体的综合性系统。系统以建立完善的学生信息管理为目标，为机构教学和康复训练提供一个科学的管理平台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特殊认知能力评估训练系统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1.可进行一对一或以对多的互动模式；2.测评模块用户可自主编辑；3.可进行个案管理，建立个别化测评计划。内容模块：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1.手眼协调及伴随记忆；2.辨色及色彩记忆；3.知觉辨别图形比较；4.认知环境思维联想；5.注意力及短期记忆力；6.空间定向及手眼协调；7.分析综合知觉想象；8.数字和记忆力；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听觉评估及训练系统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对听觉语言信号进行实时评估、处理，为听觉障碍、听觉言语障碍的评估，为康复训练提供相关的依据。评估类型包括听觉发展能力测试、音节测试、封闭式单音节测试、封闭式句子测试和封闭式声调测试等模块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图书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含特教书籍及学生阅读书，提高学生思维能力；数量：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0本及相关影音资料。籍及心理健康相关书籍，培养阅读兴趣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11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言语训练卡片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言语发育迟滞训练卡：语用逻辑及次序认知篇，不少于</w:t>
            </w:r>
            <w:r>
              <w:rPr>
                <w:rFonts w:asciiTheme="minorEastAsia" w:hAnsiTheme="minorEastAsia"/>
                <w:szCs w:val="21"/>
              </w:rPr>
              <w:t>280张卡片。适用于：各种原因导致患有言语交流障碍、人际关系障碍、认知障碍</w:t>
            </w:r>
            <w:r>
              <w:rPr>
                <w:rFonts w:hint="eastAsia" w:asciiTheme="minorEastAsia" w:hAnsiTheme="minorEastAsia"/>
                <w:szCs w:val="21"/>
              </w:rPr>
              <w:t>的</w:t>
            </w:r>
            <w:r>
              <w:rPr>
                <w:rFonts w:asciiTheme="minorEastAsia" w:hAnsiTheme="minorEastAsia"/>
                <w:szCs w:val="21"/>
              </w:rPr>
              <w:t>训练使用。使用本套图卡需要已掌握基础认知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12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桌式足球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桌式足球，浓缩了足球的运动技巧，每个球员都能操控在玩家手里，只需要双手操纵球杆，脑、眼、手的配合，就可展现精彩的接球、停球、传球、射门等进攻、防守技能。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规格：14</w:t>
            </w:r>
            <w:r>
              <w:rPr>
                <w:rFonts w:asciiTheme="minorEastAsia" w:hAnsiTheme="minorEastAsia"/>
                <w:color w:val="000000"/>
                <w:szCs w:val="21"/>
              </w:rPr>
              <w:t>0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*7</w:t>
            </w:r>
            <w:r>
              <w:rPr>
                <w:rFonts w:asciiTheme="minorEastAsia" w:hAnsiTheme="minorEastAsia"/>
                <w:color w:val="000000"/>
                <w:szCs w:val="21"/>
              </w:rPr>
              <w:t>5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*86 cm。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13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电子助视器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放大倍率：2X-32X；3.5寸TFT彩色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模式：全彩/白底黑字/黑底白字/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电池：可充锂电池，续航最大4小时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14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跑步机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功能：时间</w:t>
            </w:r>
            <w:r>
              <w:rPr>
                <w:rFonts w:asciiTheme="minorEastAsia" w:hAnsiTheme="minorEastAsia"/>
                <w:szCs w:val="21"/>
              </w:rPr>
              <w:t>,卡路里,心率,运动程式,速度调节,坡度,距离</w:t>
            </w:r>
            <w:r>
              <w:rPr>
                <w:rFonts w:hint="eastAsia" w:asciiTheme="minorEastAsia" w:hAnsiTheme="minorEastAsia"/>
                <w:szCs w:val="21"/>
              </w:rPr>
              <w:t xml:space="preserve">  重量：</w:t>
            </w:r>
            <w:r>
              <w:rPr>
                <w:rFonts w:asciiTheme="minorEastAsia" w:hAnsiTheme="minorEastAsia"/>
                <w:szCs w:val="21"/>
              </w:rPr>
              <w:t xml:space="preserve">64公斤 </w:t>
            </w:r>
            <w:r>
              <w:rPr>
                <w:rFonts w:hint="eastAsia" w:asciiTheme="minorEastAsia" w:hAnsiTheme="minorEastAsia"/>
                <w:szCs w:val="21"/>
              </w:rPr>
              <w:t>承重：</w:t>
            </w:r>
            <w:r>
              <w:rPr>
                <w:rFonts w:asciiTheme="minorEastAsia" w:hAnsiTheme="minorEastAsia"/>
                <w:szCs w:val="21"/>
              </w:rPr>
              <w:t>260斤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展开尺寸：</w:t>
            </w:r>
            <w:r>
              <w:rPr>
                <w:rFonts w:asciiTheme="minorEastAsia" w:hAnsiTheme="minorEastAsia"/>
                <w:szCs w:val="21"/>
              </w:rPr>
              <w:t>1780*720*1260mm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特征：电动多功能液晶</w:t>
            </w:r>
            <w:r>
              <w:rPr>
                <w:rFonts w:asciiTheme="minorEastAsia" w:hAnsiTheme="minorEastAsia"/>
                <w:szCs w:val="21"/>
              </w:rPr>
              <w:t>蓝屏5寸，峰值2.0HP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台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15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OT桌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材质：实木       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规格：1</w:t>
            </w:r>
            <w:r>
              <w:rPr>
                <w:rFonts w:asciiTheme="minorEastAsia" w:hAnsiTheme="minorEastAsia"/>
                <w:szCs w:val="21"/>
              </w:rPr>
              <w:t>90*105*</w:t>
            </w:r>
            <w:r>
              <w:rPr>
                <w:rFonts w:hint="eastAsia" w:asciiTheme="minorEastAsia" w:hAnsiTheme="minorEastAsia"/>
                <w:szCs w:val="21"/>
              </w:rPr>
              <w:t>H</w:t>
            </w:r>
            <w:r>
              <w:rPr>
                <w:rFonts w:asciiTheme="minorEastAsia" w:hAnsiTheme="minorEastAsia"/>
                <w:szCs w:val="21"/>
              </w:rPr>
              <w:t>95cm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组件：上肢协调练习器、分指板、堆杯、模拟作业工具、上螺丝、上螺母、磁性钮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用途：改善手指功能，提高手眼协调功能、训练感知能力及大脑对图形的识别能力，并能训练上肢稳定性、协调性。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16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腕部功能训练器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规格：43*23*12cm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质量：2.3Kg±1.0Kg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训练用工具5个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材质：免漆板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用途：用于改善腕部肌肉及关节活动部训练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17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手平衡协调训练器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规格：32*30*8cm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材质：松木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用途：手眼协调能力训练    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18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橡筋手指练习器</w:t>
            </w:r>
          </w:p>
        </w:tc>
        <w:tc>
          <w:tcPr>
            <w:tcW w:w="4698" w:type="dxa"/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产品用途：通过训练提高手指的主动屈伸活动能力。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19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铁棍插板</w:t>
            </w:r>
          </w:p>
        </w:tc>
        <w:tc>
          <w:tcPr>
            <w:tcW w:w="469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规格（</w:t>
            </w:r>
            <w:r>
              <w:rPr>
                <w:rFonts w:asciiTheme="minorEastAsia" w:hAnsiTheme="minorEastAsia"/>
                <w:szCs w:val="21"/>
              </w:rPr>
              <w:t>cm</w:t>
            </w:r>
            <w:r>
              <w:rPr>
                <w:rFonts w:hint="eastAsia" w:asciiTheme="minorEastAsia" w:hAnsiTheme="minorEastAsia"/>
                <w:szCs w:val="21"/>
              </w:rPr>
              <w:t>）：2</w:t>
            </w:r>
            <w:r>
              <w:rPr>
                <w:rFonts w:asciiTheme="minorEastAsia" w:hAnsiTheme="minorEastAsia"/>
                <w:szCs w:val="21"/>
              </w:rPr>
              <w:t>0*12*3.5</w:t>
            </w:r>
            <w:r>
              <w:rPr>
                <w:rFonts w:hint="eastAsia" w:asciiTheme="minorEastAsia" w:hAnsiTheme="minorEastAsia"/>
                <w:szCs w:val="21"/>
              </w:rPr>
              <w:t xml:space="preserve">   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材质：木质、钢棍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用途：偏瘫、脑瘫、四肢功能障碍患者进行协调性训练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88轨道</w:t>
            </w:r>
          </w:p>
        </w:tc>
        <w:tc>
          <w:tcPr>
            <w:tcW w:w="469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材质：塑料；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尺寸：长34cmx宽21cmx可训练手、眼、脑的统整运动，趣味游戏中加入通用设计的概念。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21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上下转盘</w:t>
            </w:r>
          </w:p>
        </w:tc>
        <w:tc>
          <w:tcPr>
            <w:tcW w:w="469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材质：高级塑胶ABS、PE，高级热塑橡胶TPR；尺寸：15X15X30cm； 组件明细：转盘4个、球4个增进全身动作协调性，促进手部大小肌肉发展，提升手眼协调能力及反应力。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22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手功能组合训练箱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用途、主要功能：训练患者眼手协调功能，改善手指灵活性，提高手协调性、灵活性。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技术指标：1.外形尺寸：55×40×14㎝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配有上螺丝、铁棍插板、木插板等用具。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23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音乐放松椅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体感音乐放松椅利用体感共振原理，可根据放松音乐自动生成与之匹配的震动效果，放松椅震动节奏随旋律而变化，可促进血液循环，改善失眠，达到身体和心理的同步放松。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24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沙盘游戏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产品组件，沙盘游戏训练系统由沙盘、沙子、放置架、沙具、沙盘管理软件共5大部份组成。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标准沙盘:一个；内侧尺寸：57×72×7（cm），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标准放置架一个，材质为实木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沙子：石英沙、白色 1</w:t>
            </w:r>
            <w:r>
              <w:rPr>
                <w:rFonts w:asciiTheme="minorEastAsia" w:hAnsiTheme="minorEastAsia"/>
                <w:color w:val="000000"/>
                <w:szCs w:val="21"/>
              </w:rPr>
              <w:t>0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kg/袋×1袋；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沙具柜150×120×30（cm）5层 1个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沙具 （1）种类：10大类（宗教类、风车及灯塔等标志类、公共标识类、交通工具类、公共建筑类、桥栅栏类、日月等自然物类、贝壳山石类、现实中人物类等）数量：</w:t>
            </w:r>
            <w:r>
              <w:rPr>
                <w:rFonts w:asciiTheme="minorEastAsia" w:hAnsiTheme="minorEastAsia"/>
                <w:color w:val="000000"/>
                <w:szCs w:val="21"/>
              </w:rPr>
              <w:t>5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00个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25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心理宣泄人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/>
                <w:color w:val="000000"/>
                <w:szCs w:val="21"/>
              </w:rPr>
              <w:t>7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0cm高 适用成人或青少年，黑色底座直径约</w:t>
            </w:r>
            <w:r>
              <w:rPr>
                <w:rFonts w:asciiTheme="minorEastAsia" w:hAnsiTheme="minorEastAsia"/>
                <w:color w:val="000000"/>
                <w:szCs w:val="21"/>
              </w:rPr>
              <w:t>40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cm，可灌沙、水加重，毛重</w:t>
            </w:r>
            <w:r>
              <w:rPr>
                <w:rFonts w:asciiTheme="minorEastAsia" w:hAnsiTheme="minorEastAsia"/>
                <w:color w:val="000000"/>
                <w:szCs w:val="21"/>
              </w:rPr>
              <w:t>20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kg。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个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26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墙面主题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pacing w:val="-8"/>
                <w:szCs w:val="21"/>
              </w:rPr>
              <w:t>专业定制，教室墙面美</w:t>
            </w:r>
            <w:r>
              <w:rPr>
                <w:rFonts w:hint="eastAsia" w:asciiTheme="minorEastAsia" w:hAnsiTheme="minorEastAsia"/>
                <w:spacing w:val="-10"/>
                <w:szCs w:val="21"/>
              </w:rPr>
              <w:t>化作用，可舒缓儿童学习训练过程中的紧张情绪。采用环保涂料，根据教室实</w:t>
            </w:r>
            <w:r>
              <w:rPr>
                <w:rFonts w:hint="eastAsia" w:asciiTheme="minorEastAsia" w:hAnsiTheme="minorEastAsia"/>
                <w:szCs w:val="21"/>
              </w:rPr>
              <w:t>际面积制作。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27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墙面乳胶漆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教室墙面粉刷，环保油漆。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m²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195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28</w:t>
            </w:r>
          </w:p>
        </w:tc>
        <w:tc>
          <w:tcPr>
            <w:tcW w:w="988" w:type="dxa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墙面软包</w:t>
            </w:r>
          </w:p>
        </w:tc>
        <w:tc>
          <w:tcPr>
            <w:tcW w:w="4698" w:type="dxa"/>
            <w:shd w:val="clear" w:color="000000" w:fill="FFFFFF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pacing w:val="-8"/>
                <w:szCs w:val="21"/>
              </w:rPr>
              <w:t>墙面软包，底层打木工基层板，海绵厚度2.5CM，表面为高档PU皮，1.2M高度，所有边角以及窗户边缘，都软包制作。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m²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39</w:t>
            </w: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gridSpan w:val="3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pacing w:val="-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pacing w:val="-8"/>
                <w:szCs w:val="21"/>
              </w:rPr>
              <w:t>总计</w:t>
            </w:r>
            <w:bookmarkStart w:id="0" w:name="_GoBack"/>
            <w:bookmarkEnd w:id="0"/>
          </w:p>
        </w:tc>
        <w:tc>
          <w:tcPr>
            <w:tcW w:w="0" w:type="auto"/>
            <w:gridSpan w:val="4"/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sz w:val="28"/>
          <w:szCs w:val="28"/>
        </w:rPr>
      </w:pPr>
    </w:p>
    <w:p>
      <w:pPr>
        <w:spacing w:line="360" w:lineRule="auto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报价单位：</w:t>
      </w:r>
      <w:r>
        <w:rPr>
          <w:rFonts w:hint="eastAsia"/>
          <w:sz w:val="28"/>
          <w:szCs w:val="28"/>
          <w:lang w:val="en-US" w:eastAsia="zh-CN"/>
        </w:rPr>
        <w:t>(盖公章)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D1"/>
    <w:rsid w:val="00003F1E"/>
    <w:rsid w:val="000F1B75"/>
    <w:rsid w:val="00294B67"/>
    <w:rsid w:val="00316C0A"/>
    <w:rsid w:val="004316E0"/>
    <w:rsid w:val="005A64D1"/>
    <w:rsid w:val="0079712A"/>
    <w:rsid w:val="0086294A"/>
    <w:rsid w:val="00937699"/>
    <w:rsid w:val="00B46D62"/>
    <w:rsid w:val="00B6334C"/>
    <w:rsid w:val="00F2301E"/>
    <w:rsid w:val="0E032695"/>
    <w:rsid w:val="2C1F53CD"/>
    <w:rsid w:val="53517D49"/>
    <w:rsid w:val="630605D2"/>
    <w:rsid w:val="680F13E1"/>
    <w:rsid w:val="68487661"/>
    <w:rsid w:val="7308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宋体" w:hAnsi="宋体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413</Words>
  <Characters>2357</Characters>
  <Lines>19</Lines>
  <Paragraphs>5</Paragraphs>
  <TotalTime>14</TotalTime>
  <ScaleCrop>false</ScaleCrop>
  <LinksUpToDate>false</LinksUpToDate>
  <CharactersWithSpaces>2765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2020-08-05T00:57:00Z</dcterms:created>
  <dc:creator>daixinxi</dc:creator>
  <cp:lastModifiedBy>Administrator</cp:lastModifiedBy>
  <dcterms:modified xsi:type="dcterms:W3CDTF">2020-08-05T05:14:32Z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